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32" w:rsidRDefault="002E3732" w:rsidP="002E37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первой младшей группы</w:t>
      </w:r>
    </w:p>
    <w:p w:rsidR="002E3732" w:rsidRDefault="002E3732" w:rsidP="002E3732">
      <w:pPr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(далее Программа) первой младшей группы (2-3 года) разработана на основе </w:t>
      </w:r>
      <w:r>
        <w:rPr>
          <w:rFonts w:ascii="Times New Roman" w:eastAsia="Calibri" w:hAnsi="Times New Roman" w:cs="Times New Roman"/>
          <w:sz w:val="28"/>
          <w:szCs w:val="28"/>
        </w:rPr>
        <w:t>Федерального Закона «Об образовании в РФ»  29 декабря 2012 г. № 273-ФЗ;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Постановления от 15 мая 2013г. № 26 «Санитарно-эпидемиологические требования к устройству содержания и организации режима работы дошкольных образовательных организаций»; Приказа Министерства образования и науки РФ от 17 октября 2013г.   № 1155 «Об утверждении федерального государственного образовательного стандарта дошкольного образования»,</w:t>
      </w:r>
      <w:r>
        <w:rPr>
          <w:rFonts w:ascii="Times New Roman" w:hAnsi="Times New Roman" w:cs="Times New Roman"/>
          <w:sz w:val="28"/>
          <w:szCs w:val="28"/>
        </w:rPr>
        <w:t xml:space="preserve"> в котором выделены образовательные области: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«Социально – коммуникативное развитие», «Познавательное развитие», «Речевое развитие», «Художественно – эстетическое развитие», «Физическое развитие»; </w:t>
      </w:r>
      <w:r>
        <w:rPr>
          <w:rFonts w:ascii="Times New Roman" w:eastAsia="Calibri" w:hAnsi="Times New Roman" w:cs="Times New Roman"/>
          <w:sz w:val="28"/>
          <w:szCs w:val="28"/>
        </w:rPr>
        <w:t>Приказа Министерства образования и науки РФ от 30 августа 2013г.  №1014 «Об утверждении порядка и осуществления образовательной деятельности по основным общеобразовательным программам дошкольного образования»;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основной образовательной программы дошкольного образования; Устава МБОУ СОШ №4; </w:t>
      </w:r>
      <w:r>
        <w:rPr>
          <w:rFonts w:ascii="Times New Roman" w:eastAsia="Calibri" w:hAnsi="Times New Roman" w:cs="Times New Roman"/>
          <w:bCs/>
          <w:sz w:val="28"/>
          <w:szCs w:val="28"/>
        </w:rPr>
        <w:t>положения о рабочей программе  дошкольного образования.</w:t>
      </w:r>
      <w:proofErr w:type="gramEnd"/>
    </w:p>
    <w:p w:rsidR="002E3732" w:rsidRDefault="002E3732" w:rsidP="002E37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Обязательная часть Программы реализуется в содержании образовательной деятельности в соответствии с направлениями развития ребѐнка, представленными в пяти образовательных областях, с учѐтом образовательной программы дошкольного образования «Детство» под редакцией Т.И. Бабаевой, А.Г. Гогоберидзе, О.В. Солнцевой. Часть Программы, формируемая участниками образовательных отношений, реализуется посредством дополнительных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(парциальных) программ. Обе части Программы являются взаимодополняющими и необходимыми с точки зрения реализации федерального государственного образовательного стандарта дошкольного образования. Срок реализации Программы - 1 год.</w:t>
      </w:r>
    </w:p>
    <w:p w:rsidR="002E3732" w:rsidRDefault="002E3732" w:rsidP="002E373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Программа определяет содержание и организацию образовательного процесса первой младшей группы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разрабатывается по образовательным областям: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6168B0" w:rsidRDefault="006168B0" w:rsidP="006168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строится на принципе личностно-ориентированного взаимодействия взрослого с детьми младшей группы и обеспечивает социально-коммуникативное, познавательно, речевое, художественно-эстетическое и физическое развитие детей в возрасте от 2 до 3 лет с учетом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их возрастных и индивидуальных особенностей. Содержание программы представлено в виде раскрытия целей и задач воспитания и обучения, направлений педагогической деятельности, календарно-тематического планирования по образовательным областям с учетом календарного графика реализации каждой образовательной области. Организация образовательной работы предполагает воспитание и обучение в образовательной деятельности, в режимных моментах и в совместной деятельности педагога с детьми в течение всего дня. Раскрыта психолого-педагогическая характеристика особенностей развития детей 2-3 лет. </w:t>
      </w:r>
      <w:r w:rsidRPr="002E3732">
        <w:rPr>
          <w:rFonts w:ascii="Times New Roman" w:hAnsi="Times New Roman" w:cs="Times New Roman"/>
          <w:sz w:val="28"/>
          <w:szCs w:val="28"/>
        </w:rPr>
        <w:t xml:space="preserve">В группах раннего возраста максимально учитываются </w:t>
      </w:r>
      <w:proofErr w:type="spellStart"/>
      <w:r w:rsidRPr="002E3732">
        <w:rPr>
          <w:rFonts w:ascii="Times New Roman" w:hAnsi="Times New Roman" w:cs="Times New Roman"/>
          <w:sz w:val="28"/>
          <w:szCs w:val="28"/>
        </w:rPr>
        <w:t>сензитивные</w:t>
      </w:r>
      <w:proofErr w:type="spellEnd"/>
      <w:r w:rsidRPr="002E3732">
        <w:rPr>
          <w:rFonts w:ascii="Times New Roman" w:hAnsi="Times New Roman" w:cs="Times New Roman"/>
          <w:sz w:val="28"/>
          <w:szCs w:val="28"/>
        </w:rPr>
        <w:t xml:space="preserve"> периоды в развитии малышей, воспитательно-образовательный процесс ориентирован на развитие стойкой мотивации к различным видам детской деятельности, создаются условия для социального развития, адекватного данному возрастному этапу. Решение программных образовательных задач осуществляется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</w:t>
      </w:r>
      <w:r>
        <w:rPr>
          <w:rFonts w:ascii="Times New Roman" w:hAnsi="Times New Roman" w:cs="Times New Roman"/>
          <w:sz w:val="28"/>
          <w:szCs w:val="28"/>
        </w:rPr>
        <w:t>дошкольного образования.</w:t>
      </w:r>
      <w:r w:rsidRPr="006168B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Программе отражены и раскрыты целевые ориентиры освоения воспитанниками образовательной программы (планируемые результаты), результаты которой формулируются в соответствии с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раскрытие динамики формирования уровня развития и образования воспитанников 2-3 летнего возраста освоения программы по пяти направлениям развития детей. 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</w:t>
      </w:r>
    </w:p>
    <w:p w:rsidR="006168B0" w:rsidRDefault="006168B0" w:rsidP="002E373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92" w:rsidRDefault="00870292"/>
    <w:sectPr w:rsidR="00870292" w:rsidSect="00870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E3732"/>
    <w:rsid w:val="002E3732"/>
    <w:rsid w:val="006168B0"/>
    <w:rsid w:val="00870292"/>
    <w:rsid w:val="00AF2251"/>
    <w:rsid w:val="00E36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9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602</Words>
  <Characters>3436</Characters>
  <Application>Microsoft Office Word</Application>
  <DocSecurity>0</DocSecurity>
  <Lines>28</Lines>
  <Paragraphs>8</Paragraphs>
  <ScaleCrop>false</ScaleCrop>
  <Company/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Ивановна</dc:creator>
  <cp:lastModifiedBy>Лидия Ивановна</cp:lastModifiedBy>
  <cp:revision>3</cp:revision>
  <dcterms:created xsi:type="dcterms:W3CDTF">2018-10-02T16:50:00Z</dcterms:created>
  <dcterms:modified xsi:type="dcterms:W3CDTF">2018-10-02T17:04:00Z</dcterms:modified>
</cp:coreProperties>
</file>